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8F" w:rsidRDefault="006C0C8F" w:rsidP="006C0C8F">
      <w:pPr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6C0C8F" w:rsidRDefault="006C0C8F" w:rsidP="00D4335C">
      <w:pPr>
        <w:spacing w:after="0" w:line="245" w:lineRule="atLeast"/>
        <w:ind w:firstLine="708"/>
        <w:rPr>
          <w:rFonts w:ascii="Times New Roman,serif" w:hAnsi="Times New Roman,serif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 xml:space="preserve">2017 жылдың 6 ақпанында </w:t>
      </w:r>
      <w:r w:rsidRPr="00D433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 xml:space="preserve">"Өзін-өзі тану: Махаббат пен Шығармашылық педагогикасы" атты дәстүрлі онкүндігі шеңберінде </w:t>
      </w:r>
      <w:r w:rsidR="00D433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 xml:space="preserve">қазақ тілі мен әдебиет пәнінің мұғалімдері Г.М.Садыкова мен А.Т.Жилкайдарова </w:t>
      </w:r>
      <w:r w:rsidRPr="00D433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>«Алтын жүрек анамыз» атты мәнерл</w:t>
      </w:r>
      <w:r w:rsidR="00D433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>еп оқу сайысын өткізді.</w:t>
      </w:r>
      <w:r w:rsidRPr="00D433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>Сайысқа 5-6 сынып оқушылары қатысты.</w:t>
      </w:r>
      <w:r w:rsidR="00D4335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 xml:space="preserve"> Оқушылар белгілі ақын, қаламгерлеріміздің ана тақырыбындағы өлеңдерін нақышына келтіріп, мәнерлеп оқыды.</w:t>
      </w:r>
      <w:r w:rsidR="00D4335C" w:rsidRPr="00D4335C">
        <w:rPr>
          <w:rFonts w:ascii="Times New Roman,serif" w:hAnsi="Times New Roman,serif"/>
          <w:sz w:val="28"/>
          <w:szCs w:val="28"/>
          <w:lang w:val="kk-KZ"/>
        </w:rPr>
        <w:t xml:space="preserve"> Оқушылардың өлең жолдарынан байқалғаны: «Ана қадірлі тұлға, баға жетпес алтын адам, шуағын бар әлемге таратушы,  жақсылық атаулының барлығы ана сүтімен бала бойына даритынын</w:t>
      </w:r>
      <w:r w:rsidR="00D4335C">
        <w:rPr>
          <w:rFonts w:ascii="Times New Roman,serif" w:hAnsi="Times New Roman,serif"/>
          <w:sz w:val="28"/>
          <w:szCs w:val="28"/>
          <w:lang w:val="kk-KZ"/>
        </w:rPr>
        <w:t xml:space="preserve">» </w:t>
      </w:r>
      <w:r w:rsidR="00D4335C" w:rsidRPr="00D4335C">
        <w:rPr>
          <w:rFonts w:ascii="Times New Roman,serif" w:hAnsi="Times New Roman,serif"/>
          <w:sz w:val="28"/>
          <w:szCs w:val="28"/>
          <w:lang w:val="kk-KZ"/>
        </w:rPr>
        <w:t xml:space="preserve"> сөз етті. Бала өмірінің мәні де, сәні де, жылуы да бір ғана ана екені шынайы, күлімдеген  бақытты жанарларынан байқауға болады.</w:t>
      </w:r>
      <w:r w:rsidR="00D4335C">
        <w:rPr>
          <w:rFonts w:ascii="Times New Roman,serif" w:hAnsi="Times New Roman,serif"/>
          <w:sz w:val="28"/>
          <w:szCs w:val="28"/>
          <w:lang w:val="kk-KZ"/>
        </w:rPr>
        <w:t xml:space="preserve"> Сайыс соңыңда  өзін-өзі тану пәнінің мұғалімі Б.З.Абдильманова оқушыларды құттықтап, жеңімпаздарды марапаттады.</w:t>
      </w:r>
    </w:p>
    <w:p w:rsidR="00D4335C" w:rsidRDefault="00D4335C" w:rsidP="006C0C8F">
      <w:pPr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</w:pPr>
    </w:p>
    <w:p w:rsidR="00D4335C" w:rsidRDefault="00D4335C" w:rsidP="006C0C8F">
      <w:pPr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</w:pPr>
    </w:p>
    <w:p w:rsidR="00D4335C" w:rsidRDefault="00D4335C" w:rsidP="006C0C8F">
      <w:pPr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</w:pPr>
    </w:p>
    <w:p w:rsidR="006C0C8F" w:rsidRDefault="006C0C8F" w:rsidP="006C0C8F">
      <w:pPr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</w:pPr>
    </w:p>
    <w:p w:rsidR="006C0C8F" w:rsidRDefault="006C0C8F" w:rsidP="006C0C8F">
      <w:pPr>
        <w:spacing w:after="0" w:line="2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</w:pPr>
    </w:p>
    <w:p w:rsidR="006C0C8F" w:rsidRPr="006C0C8F" w:rsidRDefault="006C0C8F" w:rsidP="00D4335C">
      <w:pPr>
        <w:spacing w:after="0" w:line="24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kk-KZ" w:eastAsia="ru-RU"/>
        </w:rPr>
        <w:t xml:space="preserve">6 февраля 2017 года в рамках традиционной декады под названием «Самопознание-  педагогика творчества и любви»  прошел конкурс чтецов  выразительного чтения. </w:t>
      </w:r>
    </w:p>
    <w:p w:rsidR="00FF35D3" w:rsidRDefault="00FF35D3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Default="00FB1D55">
      <w:pPr>
        <w:rPr>
          <w:rFonts w:ascii="Times New Roman" w:hAnsi="Times New Roman" w:cs="Times New Roman"/>
          <w:sz w:val="28"/>
          <w:szCs w:val="28"/>
        </w:rPr>
      </w:pPr>
    </w:p>
    <w:p w:rsidR="00FB1D55" w:rsidRPr="006C0C8F" w:rsidRDefault="00FB1D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1D55" w:rsidRPr="006C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4B"/>
    <w:rsid w:val="006972C2"/>
    <w:rsid w:val="006C0C8F"/>
    <w:rsid w:val="0084164B"/>
    <w:rsid w:val="00D4335C"/>
    <w:rsid w:val="00FB1D55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5FCBD-E0B2-4BE9-B1E7-1216C538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Company>SPecialiST RePack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ЗКСШ2</dc:creator>
  <cp:keywords/>
  <dc:description/>
  <cp:lastModifiedBy>Admin</cp:lastModifiedBy>
  <cp:revision>7</cp:revision>
  <dcterms:created xsi:type="dcterms:W3CDTF">2017-02-10T08:04:00Z</dcterms:created>
  <dcterms:modified xsi:type="dcterms:W3CDTF">2017-02-13T04:40:00Z</dcterms:modified>
</cp:coreProperties>
</file>