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72" w:rsidRPr="004A40F0" w:rsidRDefault="00473308" w:rsidP="004A40F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40F0">
        <w:rPr>
          <w:rFonts w:ascii="Times New Roman" w:hAnsi="Times New Roman" w:cs="Times New Roman"/>
          <w:b/>
          <w:sz w:val="24"/>
          <w:szCs w:val="24"/>
          <w:lang w:val="kk-KZ"/>
        </w:rPr>
        <w:t>Қожа Ахмет Иассауи кесенесі</w:t>
      </w:r>
    </w:p>
    <w:p w:rsidR="00473308" w:rsidRDefault="00473308" w:rsidP="00C62B76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3308">
        <w:rPr>
          <w:rFonts w:ascii="Times New Roman" w:hAnsi="Times New Roman" w:cs="Times New Roman"/>
          <w:sz w:val="24"/>
          <w:szCs w:val="24"/>
          <w:lang w:val="kk-KZ"/>
        </w:rPr>
        <w:t>Қожа Ахмет Иассауи кесенесі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Х</w:t>
      </w:r>
      <w:r w:rsidRPr="00473308">
        <w:rPr>
          <w:rFonts w:ascii="Times New Roman" w:hAnsi="Times New Roman" w:cs="Times New Roman"/>
          <w:sz w:val="24"/>
          <w:szCs w:val="24"/>
          <w:lang w:val="kk-KZ"/>
        </w:rPr>
        <w:t xml:space="preserve">VI </w:t>
      </w:r>
      <w:r>
        <w:rPr>
          <w:rFonts w:ascii="Times New Roman" w:hAnsi="Times New Roman" w:cs="Times New Roman"/>
          <w:sz w:val="24"/>
          <w:szCs w:val="24"/>
          <w:lang w:val="kk-KZ"/>
        </w:rPr>
        <w:t>ғасыр ескерткіші. Оны Әмір-Темір Көреген салдырған. Сопылардың өзіреті әулие Иассауи бейіті басына Х</w:t>
      </w:r>
      <w:r w:rsidRPr="00473308">
        <w:rPr>
          <w:rFonts w:ascii="Times New Roman" w:hAnsi="Times New Roman" w:cs="Times New Roman"/>
          <w:sz w:val="24"/>
          <w:szCs w:val="24"/>
          <w:lang w:val="kk-KZ"/>
        </w:rPr>
        <w:t>II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ғасырда шағын кесене тұрғызылған екен. Иассауи кесенесі көне замандағы ескі қорым үстіне салынған.</w:t>
      </w:r>
    </w:p>
    <w:p w:rsidR="00473308" w:rsidRDefault="00473308" w:rsidP="00C62B76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Аса үлкен порталды күмбезді құрылыстың ені – 46,5 метр, ұзындығы  - 65 метр. Орталық залдың айналасына түрлі меқсатқа арналған 35 бөлме салынған. Әулиенің қабірханасы кесененің негізгі орталығы болып саналады. </w:t>
      </w:r>
      <w:r w:rsidR="00F31438">
        <w:rPr>
          <w:rFonts w:ascii="Times New Roman" w:hAnsi="Times New Roman" w:cs="Times New Roman"/>
          <w:sz w:val="24"/>
          <w:szCs w:val="24"/>
          <w:lang w:val="kk-KZ"/>
        </w:rPr>
        <w:t xml:space="preserve">Орталық апаң осы жерде орналасқан қола қазанға байланысты Қазандық (Жамғатхана) деп аталған. Төбесі жалаң қабат күмбезбен көмкерілген. Күмбездің ішкі диаметрі 18,2 метр, сыртқы диаметрі 205 метр. Қазанның салмағы 2 тонна , сыйымдылығы 3000 литр, диаметрі 2,45 метр. Қазан Әмір Темірдің бұйырығы бойынша 797 жылы құйылған. Оны құйған шебердің аты Әбдул-әл-Әзиз Шарафуд –Дин ұлы Тебризи. Бұл ритуалдық қазан тек су құюға арналған. </w:t>
      </w:r>
    </w:p>
    <w:p w:rsidR="00A0513C" w:rsidRDefault="00A0513C" w:rsidP="00C62B76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Ілгеріде қазанды сумен толтырып, жұма намаздан кейін киелі жердің суы деп келегн мұсылмандарға таратылған. </w:t>
      </w:r>
    </w:p>
    <w:p w:rsidR="00A0513C" w:rsidRDefault="00A0513C" w:rsidP="00C62B76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Кесененің солтүстік батыс бөлігінде Мешіт бөлмесі орналасқан. Мешіт бөлмесінің батыс жақ қабырғасында михраб бар. Михрабтың ені – 2,5 метр, биіктігі – 3,5 метр. Ол – Меккедегі Қағбаның бағытын көрсететін жебе ұшты арқасы бар ойық орын. Мешіт бөлмесінде дәстүрлі жұма намазы оқылған.</w:t>
      </w:r>
    </w:p>
    <w:p w:rsidR="00A0513C" w:rsidRDefault="00A0513C" w:rsidP="00C62B76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Ғимараттың оңтүстік батыс бөлігінде Асхана (Халімхана) бөлмесі орналасқан. Мұнда ритуалдық Халім тағамы дайндалып мүсәпір кедейлерге таратылған.</w:t>
      </w:r>
    </w:p>
    <w:p w:rsidR="009D0C2F" w:rsidRDefault="00A0513C" w:rsidP="00C62B76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Оңтүстік шығыс </w:t>
      </w:r>
      <w:r w:rsidR="007347DA">
        <w:rPr>
          <w:rFonts w:ascii="Times New Roman" w:hAnsi="Times New Roman" w:cs="Times New Roman"/>
          <w:sz w:val="24"/>
          <w:szCs w:val="24"/>
          <w:lang w:val="kk-KZ"/>
        </w:rPr>
        <w:t>бөлігіндегі Құдықхана аңыз бойынша ХІ</w:t>
      </w:r>
      <w:r w:rsidR="007347DA" w:rsidRPr="007347DA">
        <w:rPr>
          <w:rFonts w:ascii="Times New Roman" w:hAnsi="Times New Roman" w:cs="Times New Roman"/>
          <w:sz w:val="24"/>
          <w:szCs w:val="24"/>
          <w:lang w:val="kk-KZ"/>
        </w:rPr>
        <w:t xml:space="preserve">V </w:t>
      </w:r>
      <w:r w:rsidR="007347DA">
        <w:rPr>
          <w:rFonts w:ascii="Times New Roman" w:hAnsi="Times New Roman" w:cs="Times New Roman"/>
          <w:sz w:val="24"/>
          <w:szCs w:val="24"/>
          <w:lang w:val="kk-KZ"/>
        </w:rPr>
        <w:t>ғасырдың соңына таман қазылған</w:t>
      </w:r>
      <w:r w:rsidR="009D0C2F">
        <w:rPr>
          <w:rFonts w:ascii="Times New Roman" w:hAnsi="Times New Roman" w:cs="Times New Roman"/>
          <w:sz w:val="24"/>
          <w:szCs w:val="24"/>
          <w:lang w:val="kk-KZ"/>
        </w:rPr>
        <w:t xml:space="preserve"> Құдықтан таратылған су зиярат етушілерге қасиетті су ретінде берілген. Кесененің сотүстік батыс бөлігінде Үлкен және Кіші Ақсарай бөлмелері бар. Бұлардың алғашқы қызметі дәруіштердің сопылық рәсімін өткізуге арналған, ал ХІ</w:t>
      </w:r>
      <w:r w:rsidR="009D0C2F" w:rsidRPr="007347DA">
        <w:rPr>
          <w:rFonts w:ascii="Times New Roman" w:hAnsi="Times New Roman" w:cs="Times New Roman"/>
          <w:sz w:val="24"/>
          <w:szCs w:val="24"/>
          <w:lang w:val="kk-KZ"/>
        </w:rPr>
        <w:t xml:space="preserve">V </w:t>
      </w:r>
      <w:r w:rsidR="009D0C2F">
        <w:rPr>
          <w:rFonts w:ascii="Times New Roman" w:hAnsi="Times New Roman" w:cs="Times New Roman"/>
          <w:sz w:val="24"/>
          <w:szCs w:val="24"/>
          <w:lang w:val="kk-KZ"/>
        </w:rPr>
        <w:t>ғасырдың соңынан бастап Үлкен Ақсарай қазақ хандарының резинденциясына айналды. Кіші Ақсарай бөлмесі осы кезеңнен бастап ресми қонақтарды қабылдау бөлмесіне айналды.</w:t>
      </w:r>
    </w:p>
    <w:p w:rsidR="00A0513C" w:rsidRDefault="009D0C2F" w:rsidP="00C62B7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Кесенеде кітапхана және бірінші, екінші қабаттарға орналасқан 20-дан астам құжыра бөлмелері болған. </w:t>
      </w:r>
      <w:r w:rsidR="00A051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2B76" w:rsidRDefault="009D0C2F" w:rsidP="00C62B7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мен Түркия Республикасы арасындағы Үкіметаралық келісіге байланысты Түркияның «Вакиф Иншаат» фирмасы 1992 жылы кесенені қайта қалпына келтіру жұмыстарын бастады. Жұмыс барысында құрылысқа байлан</w:t>
      </w:r>
      <w:r w:rsidR="00C62B76">
        <w:rPr>
          <w:rFonts w:ascii="Times New Roman" w:hAnsi="Times New Roman" w:cs="Times New Roman"/>
          <w:sz w:val="24"/>
          <w:szCs w:val="24"/>
          <w:lang w:val="kk-KZ"/>
        </w:rPr>
        <w:t xml:space="preserve">ысты қазба жұмыстары жүргізіліп, кесене ішінде жергенге адам 1992-1995 жылдар аралығында алынған адам сүйектері арнайы жасалған ағаг табыттарға салыынп Рабия Сұлтан Бегім кесенесінде уақытша сақталды. </w:t>
      </w:r>
      <w:r w:rsidR="00C62B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D0C2F" w:rsidRPr="00473308" w:rsidRDefault="00C62B76" w:rsidP="00C62B7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1999 жылғы 3-маусым күні Қ.А.Иассауи кесенесінің ішіне – кіші Ақсарай бөлмесіне қайта жерленді.</w:t>
      </w:r>
      <w:r w:rsidR="009D0C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3308" w:rsidRPr="00473308" w:rsidRDefault="0047330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73308" w:rsidRPr="00473308" w:rsidSect="00473308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308"/>
    <w:rsid w:val="00103972"/>
    <w:rsid w:val="00473308"/>
    <w:rsid w:val="004A40F0"/>
    <w:rsid w:val="007347DA"/>
    <w:rsid w:val="009D0C2F"/>
    <w:rsid w:val="00A0513C"/>
    <w:rsid w:val="00C62B76"/>
    <w:rsid w:val="00F3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2018-01-15T03:20:00Z</dcterms:created>
  <dcterms:modified xsi:type="dcterms:W3CDTF">2018-01-15T04:40:00Z</dcterms:modified>
</cp:coreProperties>
</file>